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3745E" w14:textId="1C93D39C" w:rsidR="00460C1B" w:rsidRDefault="00FA675B" w:rsidP="00460C1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II</w:t>
      </w:r>
    </w:p>
    <w:p w14:paraId="6E29C4B3" w14:textId="77777777" w:rsidR="00FA675B" w:rsidRDefault="00FA675B" w:rsidP="00460C1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4224357B" w14:textId="77777777" w:rsidR="00460C1B" w:rsidRDefault="00460C1B" w:rsidP="00460C1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RECURSO</w:t>
      </w:r>
    </w:p>
    <w:p w14:paraId="022488C7" w14:textId="77777777" w:rsidR="00460C1B" w:rsidRDefault="00460C1B" w:rsidP="00460C1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4E9FECA5" w14:textId="1CD2D67E" w:rsidR="00460C1B" w:rsidRDefault="00460C1B" w:rsidP="00460C1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Nº02/2020 DAA/GOIÂNIA OESTE/IFG, DE 0</w:t>
      </w:r>
      <w:r w:rsidR="00CD19B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DEZEMBRO DE 2020. </w:t>
      </w:r>
    </w:p>
    <w:p w14:paraId="6846522E" w14:textId="77777777" w:rsidR="00460C1B" w:rsidRDefault="00460C1B" w:rsidP="00460C1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6CCB9031" w14:textId="77777777" w:rsidR="00460C1B" w:rsidRDefault="00460C1B" w:rsidP="00460C1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tbl>
      <w:tblPr>
        <w:tblW w:w="10240" w:type="dxa"/>
        <w:tblInd w:w="-756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460C1B" w14:paraId="17B40D6E" w14:textId="77777777" w:rsidTr="00A14F93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8DB4" w14:textId="77777777" w:rsidR="00460C1B" w:rsidRDefault="00460C1B" w:rsidP="002E588C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460C1B" w14:paraId="03A59413" w14:textId="77777777" w:rsidTr="00A14F93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40309" w14:textId="77777777" w:rsidR="00460C1B" w:rsidRDefault="00460C1B" w:rsidP="002E588C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5474" w14:textId="77777777" w:rsidR="00460C1B" w:rsidRDefault="00460C1B" w:rsidP="002E588C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60C1B" w14:paraId="59977CAF" w14:textId="77777777" w:rsidTr="00A14F93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E5DA5" w14:textId="77777777" w:rsidR="00460C1B" w:rsidRDefault="00460C1B" w:rsidP="002E588C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3405" w14:textId="77777777" w:rsidR="00460C1B" w:rsidRDefault="00460C1B" w:rsidP="002E588C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460C1B" w14:paraId="77C2557F" w14:textId="77777777" w:rsidTr="00A14F93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72064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460C1B" w14:paraId="2BB0D2A2" w14:textId="77777777" w:rsidTr="00A14F93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D9AD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FE9BB75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C949D9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922FB93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E1A05E6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7613E0A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895FEA4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D56C0E7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334A43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EB4DF35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BE3B931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A44447A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803AE38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403F997F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2F0806A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F7B5633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9A6A762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9705809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5EE0772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7A06068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E9F2DE7" w14:textId="77777777" w:rsidR="00460C1B" w:rsidRDefault="00460C1B" w:rsidP="00A14F93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398D50EA" w14:textId="77777777" w:rsidR="00460C1B" w:rsidRDefault="00460C1B" w:rsidP="00460C1B">
      <w:pPr>
        <w:ind w:hanging="2"/>
      </w:pPr>
    </w:p>
    <w:p w14:paraId="7D660675" w14:textId="77777777" w:rsidR="00460C1B" w:rsidRDefault="00460C1B" w:rsidP="00460C1B">
      <w:pPr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4E12B475" w14:textId="77777777" w:rsidR="00460C1B" w:rsidRDefault="00460C1B" w:rsidP="00460C1B">
      <w:pPr>
        <w:ind w:hanging="2"/>
        <w:rPr>
          <w:rFonts w:ascii="Times New Roman" w:hAnsi="Times New Roman" w:cs="Times New Roman"/>
        </w:rPr>
      </w:pPr>
    </w:p>
    <w:p w14:paraId="3EA1D361" w14:textId="77777777" w:rsidR="00460C1B" w:rsidRDefault="00460C1B" w:rsidP="00460C1B">
      <w:pPr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371923" w14:textId="77777777" w:rsidR="00460C1B" w:rsidRPr="00922DFC" w:rsidRDefault="00460C1B" w:rsidP="00460C1B">
      <w:pPr>
        <w:rPr>
          <w:rFonts w:ascii="Times New Roman" w:hAnsi="Times New Roman" w:cs="Times New Roman"/>
          <w:sz w:val="22"/>
        </w:rPr>
      </w:pPr>
    </w:p>
    <w:p w14:paraId="629E9BC5" w14:textId="77777777" w:rsidR="00675ADF" w:rsidRDefault="00D628D8"/>
    <w:sectPr w:rsidR="00675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239" w:right="960" w:bottom="2028" w:left="1579" w:header="881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DD7C5" w14:textId="77777777" w:rsidR="00D628D8" w:rsidRDefault="00D628D8">
      <w:pPr>
        <w:spacing w:after="0" w:line="240" w:lineRule="auto"/>
      </w:pPr>
      <w:r>
        <w:separator/>
      </w:r>
    </w:p>
  </w:endnote>
  <w:endnote w:type="continuationSeparator" w:id="0">
    <w:p w14:paraId="579E4AE1" w14:textId="77777777" w:rsidR="00D628D8" w:rsidRDefault="00D6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9A74A" w14:textId="77777777" w:rsidR="00295891" w:rsidRDefault="00460C1B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70339846" w14:textId="77777777" w:rsidR="00295891" w:rsidRDefault="00460C1B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15F29" w14:textId="77777777" w:rsidR="00295891" w:rsidRPr="00460A9B" w:rsidRDefault="00460C1B" w:rsidP="00C12A75">
    <w:pPr>
      <w:pStyle w:val="Rodap"/>
      <w:ind w:left="0" w:firstLine="0"/>
    </w:pPr>
    <w:r w:rsidRPr="00460A9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666AFED" wp14:editId="7C77DE20">
              <wp:simplePos x="0" y="0"/>
              <wp:positionH relativeFrom="margin">
                <wp:align>left</wp:align>
              </wp:positionH>
              <wp:positionV relativeFrom="page">
                <wp:posOffset>9909845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C38F2" w14:textId="77777777" w:rsidR="00C12A75" w:rsidRDefault="00460C1B" w:rsidP="00C12A75">
                          <w:pPr>
                            <w:pStyle w:val="Rodap"/>
                            <w:ind w:left="0" w:firstLine="0"/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C05E6"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  <w:t>Câmpus</w:t>
                          </w:r>
                          <w:proofErr w:type="spellEnd"/>
                          <w:r w:rsidRPr="009C05E6"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Goiânia Oeste</w:t>
                          </w:r>
                        </w:p>
                        <w:p w14:paraId="4AB15E9A" w14:textId="77777777" w:rsidR="00B95C41" w:rsidRPr="009C05E6" w:rsidRDefault="00460C1B" w:rsidP="00C12A75">
                          <w:pPr>
                            <w:pStyle w:val="Rodap"/>
                            <w:ind w:left="0" w:firstLine="0"/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B95C41">
                            <w:rPr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118706C0" w14:textId="77777777" w:rsidR="00C12A75" w:rsidRDefault="00D628D8" w:rsidP="00C12A75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6AFED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0;margin-top:780.3pt;width:397.8pt;height:52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" filled="f" stroked="f">
              <v:textbox inset="0,0,0,0">
                <w:txbxContent>
                  <w:p w14:paraId="19CC38F2" w14:textId="77777777" w:rsidR="00C12A75" w:rsidRDefault="00460C1B" w:rsidP="00C12A75">
                    <w:pPr>
                      <w:pStyle w:val="Rodap"/>
                      <w:ind w:left="0" w:firstLine="0"/>
                      <w:rPr>
                        <w:color w:val="262626" w:themeColor="text1" w:themeTint="D9"/>
                        <w:sz w:val="24"/>
                        <w:szCs w:val="24"/>
                      </w:rPr>
                    </w:pPr>
                    <w:proofErr w:type="spellStart"/>
                    <w:r w:rsidRPr="009C05E6">
                      <w:rPr>
                        <w:color w:val="262626" w:themeColor="text1" w:themeTint="D9"/>
                        <w:sz w:val="24"/>
                        <w:szCs w:val="24"/>
                      </w:rPr>
                      <w:t>Câmpus</w:t>
                    </w:r>
                    <w:proofErr w:type="spellEnd"/>
                    <w:r w:rsidRPr="009C05E6">
                      <w:rPr>
                        <w:color w:val="262626" w:themeColor="text1" w:themeTint="D9"/>
                        <w:sz w:val="24"/>
                        <w:szCs w:val="24"/>
                      </w:rPr>
                      <w:t xml:space="preserve"> Goiânia Oeste</w:t>
                    </w:r>
                  </w:p>
                  <w:p w14:paraId="4AB15E9A" w14:textId="77777777" w:rsidR="00B95C41" w:rsidRPr="009C05E6" w:rsidRDefault="00460C1B" w:rsidP="00C12A75">
                    <w:pPr>
                      <w:pStyle w:val="Rodap"/>
                      <w:ind w:left="0" w:firstLine="0"/>
                      <w:rPr>
                        <w:color w:val="262626" w:themeColor="text1" w:themeTint="D9"/>
                        <w:sz w:val="24"/>
                        <w:szCs w:val="24"/>
                      </w:rPr>
                    </w:pPr>
                    <w:r w:rsidRPr="00B95C41">
                      <w:rPr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</w:t>
                    </w:r>
                    <w:r w:rsidRPr="00B95C41">
                      <w:rPr>
                        <w:color w:val="262626" w:themeColor="text1" w:themeTint="D9"/>
                        <w:sz w:val="24"/>
                        <w:szCs w:val="24"/>
                      </w:rPr>
                      <w:t>, CEP: 74.371-219.</w:t>
                    </w:r>
                  </w:p>
                  <w:p w14:paraId="118706C0" w14:textId="77777777" w:rsidR="00C12A75" w:rsidRDefault="00460C1B" w:rsidP="00C12A75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ED661" w14:textId="77777777" w:rsidR="00295891" w:rsidRDefault="00460C1B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01C30EA6" w14:textId="77777777" w:rsidR="00295891" w:rsidRDefault="00460C1B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F02AC" w14:textId="77777777" w:rsidR="00D628D8" w:rsidRDefault="00D628D8">
      <w:pPr>
        <w:spacing w:after="0" w:line="240" w:lineRule="auto"/>
      </w:pPr>
      <w:r>
        <w:separator/>
      </w:r>
    </w:p>
  </w:footnote>
  <w:footnote w:type="continuationSeparator" w:id="0">
    <w:p w14:paraId="1E3F734F" w14:textId="77777777" w:rsidR="00D628D8" w:rsidRDefault="00D6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981B8" w14:textId="77777777" w:rsidR="00295891" w:rsidRDefault="00460C1B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3212233F" w14:textId="77777777" w:rsidR="00295891" w:rsidRDefault="00460C1B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7CDEF296" w14:textId="77777777" w:rsidR="00295891" w:rsidRDefault="00460C1B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B78879" wp14:editId="58FB861D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7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454DF8D" wp14:editId="0710F5F9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10929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0B90B74" wp14:editId="45F92B3F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8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100D685F" w14:textId="77777777" w:rsidR="00295891" w:rsidRDefault="00460C1B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6D69ABFF" w14:textId="77777777" w:rsidR="00295891" w:rsidRDefault="00460C1B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8C3044" w:rsidRPr="00446369" w14:paraId="738B3984" w14:textId="77777777" w:rsidTr="00C86B39">
      <w:trPr>
        <w:trHeight w:val="101"/>
      </w:trPr>
      <w:tc>
        <w:tcPr>
          <w:tcW w:w="2689" w:type="dxa"/>
          <w:shd w:val="clear" w:color="auto" w:fill="auto"/>
        </w:tcPr>
        <w:p w14:paraId="156C9D2A" w14:textId="77777777" w:rsidR="008C3044" w:rsidRPr="00446369" w:rsidRDefault="00460C1B" w:rsidP="008C3044">
          <w:pPr>
            <w:snapToGrid w:val="0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5408" behindDoc="1" locked="0" layoutInCell="1" allowOverlap="1" wp14:anchorId="02FCDC05" wp14:editId="39914DE9">
                <wp:simplePos x="0" y="0"/>
                <wp:positionH relativeFrom="margin">
                  <wp:posOffset>-372942</wp:posOffset>
                </wp:positionH>
                <wp:positionV relativeFrom="paragraph">
                  <wp:posOffset>-101457</wp:posOffset>
                </wp:positionV>
                <wp:extent cx="2156066" cy="723900"/>
                <wp:effectExtent l="0" t="0" r="0" b="0"/>
                <wp:wrapNone/>
                <wp:docPr id="3" name="Imagem 3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66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02D61AD8" w14:textId="77777777" w:rsidR="008C3044" w:rsidRPr="008C3044" w:rsidRDefault="00460C1B" w:rsidP="008C3044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6AD087FD" w14:textId="77777777" w:rsidR="008C3044" w:rsidRPr="008C3044" w:rsidRDefault="00460C1B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5CFDE59A" w14:textId="77777777" w:rsidR="008C3044" w:rsidRPr="008C3044" w:rsidRDefault="00460C1B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135E3D0F" w14:textId="77777777" w:rsidR="008C3044" w:rsidRPr="008C3044" w:rsidRDefault="00460C1B" w:rsidP="008C3044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21592272" w14:textId="77777777" w:rsidR="008C3044" w:rsidRPr="00446369" w:rsidRDefault="00D628D8" w:rsidP="008C3044">
          <w:pPr>
            <w:ind w:left="214"/>
            <w:rPr>
              <w:sz w:val="22"/>
            </w:rPr>
          </w:pPr>
        </w:p>
      </w:tc>
    </w:tr>
  </w:tbl>
  <w:p w14:paraId="3F2A6F72" w14:textId="77777777" w:rsidR="00295891" w:rsidRPr="008C3044" w:rsidRDefault="00D628D8" w:rsidP="008C3044">
    <w:pPr>
      <w:pStyle w:val="Cabealho"/>
      <w:tabs>
        <w:tab w:val="clear" w:pos="4252"/>
        <w:tab w:val="clear" w:pos="8504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72CC2" w14:textId="77777777" w:rsidR="00295891" w:rsidRDefault="00460C1B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71DCF593" w14:textId="77777777" w:rsidR="00295891" w:rsidRDefault="00460C1B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44C60635" w14:textId="77777777" w:rsidR="00295891" w:rsidRDefault="00460C1B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D917953" wp14:editId="70E816D4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4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2C0AD44" wp14:editId="04C3D310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5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6784B99E" wp14:editId="69D1D410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6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7BE8F831" w14:textId="77777777" w:rsidR="00295891" w:rsidRDefault="00460C1B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338660F2" w14:textId="77777777" w:rsidR="00295891" w:rsidRDefault="00460C1B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56"/>
    <w:rsid w:val="002E588C"/>
    <w:rsid w:val="00460C1B"/>
    <w:rsid w:val="00827D82"/>
    <w:rsid w:val="00862091"/>
    <w:rsid w:val="0089147C"/>
    <w:rsid w:val="00C97456"/>
    <w:rsid w:val="00CD19B6"/>
    <w:rsid w:val="00D628D8"/>
    <w:rsid w:val="00F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28BE"/>
  <w15:chartTrackingRefBased/>
  <w15:docId w15:val="{138315D8-C0C4-4A5B-BDF9-AB398023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1B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60C1B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0C1B"/>
    <w:rPr>
      <w:rFonts w:ascii="Calibri" w:eastAsia="Calibri" w:hAnsi="Calibri" w:cs="Calibri"/>
      <w:color w:val="000000"/>
      <w:sz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6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0C1B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C1B"/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6</cp:revision>
  <dcterms:created xsi:type="dcterms:W3CDTF">2020-12-08T19:51:00Z</dcterms:created>
  <dcterms:modified xsi:type="dcterms:W3CDTF">2020-12-09T01:32:00Z</dcterms:modified>
</cp:coreProperties>
</file>